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75" w:rsidRPr="002374F7" w:rsidRDefault="007E2D75" w:rsidP="007E2D75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7E2D75" w:rsidRPr="002374F7" w:rsidRDefault="007E2D75" w:rsidP="007E2D75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36"/>
        </w:rPr>
      </w:pPr>
      <w:r w:rsidRPr="002374F7">
        <w:rPr>
          <w:rFonts w:ascii="方正小标宋简体" w:eastAsia="方正小标宋简体" w:hAnsi="宋体" w:hint="eastAsia"/>
          <w:bCs/>
          <w:sz w:val="44"/>
          <w:szCs w:val="36"/>
        </w:rPr>
        <w:t>202</w:t>
      </w:r>
      <w:r w:rsidRPr="002374F7">
        <w:rPr>
          <w:rFonts w:ascii="方正小标宋简体" w:eastAsia="方正小标宋简体" w:hAnsi="宋体"/>
          <w:bCs/>
          <w:sz w:val="44"/>
          <w:szCs w:val="36"/>
        </w:rPr>
        <w:t>1</w:t>
      </w:r>
      <w:r w:rsidRPr="002374F7">
        <w:rPr>
          <w:rFonts w:ascii="方正小标宋简体" w:eastAsia="方正小标宋简体" w:hAnsi="宋体" w:hint="eastAsia"/>
          <w:bCs/>
          <w:sz w:val="44"/>
          <w:szCs w:val="36"/>
        </w:rPr>
        <w:t>年山东省本科高校教改重大专项</w:t>
      </w:r>
    </w:p>
    <w:p w:rsidR="007E2D75" w:rsidRPr="002374F7" w:rsidRDefault="007E2D75" w:rsidP="007E2D75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36"/>
        </w:rPr>
      </w:pPr>
      <w:r w:rsidRPr="002374F7">
        <w:rPr>
          <w:rFonts w:ascii="方正小标宋简体" w:eastAsia="方正小标宋简体" w:hAnsi="宋体" w:hint="eastAsia"/>
          <w:bCs/>
          <w:sz w:val="44"/>
          <w:szCs w:val="36"/>
        </w:rPr>
        <w:t>立项选题</w:t>
      </w:r>
    </w:p>
    <w:p w:rsidR="007E2D75" w:rsidRPr="002374F7" w:rsidRDefault="007E2D75" w:rsidP="007E2D75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7E2D75" w:rsidRPr="002374F7" w:rsidRDefault="007E2D75" w:rsidP="007E2D7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一、习近平新时代中国特</w:t>
      </w:r>
      <w:bookmarkStart w:id="0" w:name="_GoBack"/>
      <w:bookmarkEnd w:id="0"/>
      <w:r w:rsidRPr="002374F7">
        <w:rPr>
          <w:rFonts w:ascii="黑体" w:eastAsia="黑体" w:hAnsi="黑体" w:hint="eastAsia"/>
          <w:sz w:val="32"/>
          <w:szCs w:val="32"/>
        </w:rPr>
        <w:t>色社会主义思想进课程教材研究（高等教育）</w:t>
      </w:r>
    </w:p>
    <w:p w:rsidR="007E2D75" w:rsidRPr="002374F7" w:rsidRDefault="007E2D75" w:rsidP="007E2D7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二、高校内部评价制度的国际比较研究</w:t>
      </w:r>
    </w:p>
    <w:p w:rsidR="007E2D75" w:rsidRPr="002374F7" w:rsidRDefault="007E2D75" w:rsidP="007E2D7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三、高水平大学内部评价制度研究</w:t>
      </w:r>
    </w:p>
    <w:p w:rsidR="007E2D75" w:rsidRPr="002374F7" w:rsidRDefault="007E2D75" w:rsidP="007E2D7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四、应用型大学内部评价制度研究</w:t>
      </w:r>
    </w:p>
    <w:p w:rsidR="007E2D75" w:rsidRPr="002374F7" w:rsidRDefault="007E2D75" w:rsidP="007E2D7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五、高校现代产业学院建设研究</w:t>
      </w:r>
    </w:p>
    <w:p w:rsidR="007E2D75" w:rsidRPr="002374F7" w:rsidRDefault="007E2D75" w:rsidP="007E2D7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六、普通高等学校大学生安全教育研究与课程建设</w:t>
      </w:r>
    </w:p>
    <w:p w:rsidR="007E2D75" w:rsidRPr="002374F7" w:rsidRDefault="007E2D75" w:rsidP="007E2D75">
      <w:pPr>
        <w:widowControl/>
        <w:ind w:firstLineChars="200" w:firstLine="640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 w:rsidRPr="002374F7">
        <w:rPr>
          <w:rFonts w:ascii="楷体_GB2312" w:eastAsia="楷体_GB2312" w:hAnsi="楷体_GB2312" w:cs="楷体_GB2312" w:hint="eastAsia"/>
          <w:sz w:val="32"/>
          <w:szCs w:val="32"/>
        </w:rPr>
        <w:t>（说明：本项目只以子课题方式进行立项，分为以下3个子课题。各子课题核心成果需包含课程教学内容、教学大纲、在线开放课程等）</w:t>
      </w:r>
    </w:p>
    <w:p w:rsidR="007E2D75" w:rsidRPr="002374F7" w:rsidRDefault="007E2D75" w:rsidP="007E2D75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2374F7">
        <w:rPr>
          <w:rFonts w:ascii="仿宋_GB2312" w:eastAsia="仿宋_GB2312" w:hAnsi="宋体" w:hint="eastAsia"/>
          <w:sz w:val="32"/>
          <w:szCs w:val="32"/>
        </w:rPr>
        <w:t>1.普通高等学校大学生国家安全教育研究（参照《大中小学国家安全教育指导纲要》）</w:t>
      </w:r>
    </w:p>
    <w:p w:rsidR="007E2D75" w:rsidRPr="002374F7" w:rsidRDefault="007E2D75" w:rsidP="007E2D75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74F7">
        <w:rPr>
          <w:rFonts w:ascii="仿宋_GB2312" w:eastAsia="仿宋_GB2312" w:hAnsi="宋体" w:hint="eastAsia"/>
          <w:sz w:val="32"/>
          <w:szCs w:val="32"/>
        </w:rPr>
        <w:t>2.普通高等学校大学生公共安全教育研究（包含但不限于公共卫生、消防安全、自然灾害、事故灾难、实验室安全等）</w:t>
      </w:r>
    </w:p>
    <w:p w:rsidR="007E2D75" w:rsidRPr="002374F7" w:rsidRDefault="007E2D75" w:rsidP="007E2D75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74F7">
        <w:rPr>
          <w:rFonts w:ascii="仿宋_GB2312" w:eastAsia="仿宋_GB2312" w:hAnsi="宋体" w:hint="eastAsia"/>
          <w:sz w:val="32"/>
          <w:szCs w:val="32"/>
        </w:rPr>
        <w:t>3.普通高等学校大学生人身安全教育研究（包含但不限于意外伤害、心理健康、食品安全、财产安全、交通安全等）</w:t>
      </w:r>
    </w:p>
    <w:p w:rsidR="00D85E1A" w:rsidRPr="007E2D75" w:rsidRDefault="00D85E1A"/>
    <w:sectPr w:rsidR="00D85E1A" w:rsidRPr="007E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4D" w:rsidRDefault="007A194D" w:rsidP="007E2D75">
      <w:r>
        <w:separator/>
      </w:r>
    </w:p>
  </w:endnote>
  <w:endnote w:type="continuationSeparator" w:id="0">
    <w:p w:rsidR="007A194D" w:rsidRDefault="007A194D" w:rsidP="007E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4D" w:rsidRDefault="007A194D" w:rsidP="007E2D75">
      <w:r>
        <w:separator/>
      </w:r>
    </w:p>
  </w:footnote>
  <w:footnote w:type="continuationSeparator" w:id="0">
    <w:p w:rsidR="007A194D" w:rsidRDefault="007A194D" w:rsidP="007E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E6"/>
    <w:rsid w:val="00153DE6"/>
    <w:rsid w:val="007A194D"/>
    <w:rsid w:val="007E2D75"/>
    <w:rsid w:val="00D8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617C6"/>
  <w15:chartTrackingRefBased/>
  <w15:docId w15:val="{E5709632-F286-4EA2-B3FC-6D64AC93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D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D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2021-09-14T08:17:00Z</dcterms:created>
  <dcterms:modified xsi:type="dcterms:W3CDTF">2021-09-14T08:17:00Z</dcterms:modified>
</cp:coreProperties>
</file>